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3F3F3F" w:themeColor="text1" w:themeTint="BF"/>
          <w:sz w:val="32"/>
          <w:szCs w:val="24"/>
        </w:rPr>
      </w:pPr>
      <w:r>
        <w:rPr>
          <w:rFonts w:ascii="楷体" w:hAnsi="楷体" w:eastAsia="楷体"/>
          <w:color w:val="3F3F3F" w:themeColor="text1" w:themeTint="BF"/>
          <w:sz w:val="24"/>
          <w:szCs w:val="24"/>
        </w:rPr>
        <w:drawing>
          <wp:inline distT="0" distB="0" distL="0" distR="0">
            <wp:extent cx="1248410" cy="472440"/>
            <wp:effectExtent l="19050" t="0" r="8382" b="0"/>
            <wp:docPr id="1" name="图片 0" descr="双林教育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双林教育LOGO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269" cy="47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3F3F3F" w:themeColor="text1" w:themeTint="BF"/>
          <w:sz w:val="32"/>
          <w:szCs w:val="24"/>
        </w:rPr>
        <w:t>宁海县双林职业学校招生简章</w:t>
      </w:r>
      <w:r>
        <w:rPr>
          <w:rFonts w:hint="eastAsia" w:ascii="楷体" w:hAnsi="楷体" w:eastAsia="楷体"/>
          <w:color w:val="3F3F3F" w:themeColor="text1" w:themeTint="BF"/>
          <w:sz w:val="32"/>
          <w:szCs w:val="24"/>
        </w:rPr>
        <w:t xml:space="preserve">      </w:t>
      </w:r>
    </w:p>
    <w:p>
      <w:pPr>
        <w:jc w:val="center"/>
        <w:rPr>
          <w:rFonts w:ascii="叶根友毛笔行书2.0版" w:hAnsi="楷体" w:eastAsia="叶根友毛笔行书2.0版"/>
          <w:color w:val="3F3F3F" w:themeColor="text1" w:themeTint="BF"/>
          <w:sz w:val="32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32"/>
          <w:szCs w:val="24"/>
        </w:rPr>
        <w:t xml:space="preserve">        </w:t>
      </w:r>
      <w:r>
        <w:rPr>
          <w:rFonts w:hint="eastAsia" w:ascii="叶根友毛笔行书2.0版" w:hAnsi="楷体" w:eastAsia="叶根友毛笔行书2.0版"/>
          <w:color w:val="3F3F3F" w:themeColor="text1" w:themeTint="BF"/>
          <w:sz w:val="32"/>
          <w:szCs w:val="24"/>
        </w:rPr>
        <w:t xml:space="preserve"> “五年一贯制”大专班直升班秋季招生啦</w:t>
      </w: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b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b/>
          <w:color w:val="3F3F3F" w:themeColor="text1" w:themeTint="BF"/>
          <w:sz w:val="24"/>
          <w:szCs w:val="24"/>
        </w:rPr>
        <w:t>【</w:t>
      </w:r>
      <w:r>
        <w:rPr>
          <w:rFonts w:hint="eastAsia" w:ascii="黑体" w:hAnsi="黑体" w:eastAsia="黑体"/>
          <w:b/>
          <w:color w:val="3F3F3F" w:themeColor="text1" w:themeTint="BF"/>
          <w:sz w:val="24"/>
          <w:szCs w:val="24"/>
        </w:rPr>
        <w:t>双林简介</w:t>
      </w:r>
      <w:r>
        <w:rPr>
          <w:rFonts w:hint="eastAsia" w:ascii="楷体" w:hAnsi="楷体" w:eastAsia="楷体"/>
          <w:b/>
          <w:color w:val="3F3F3F" w:themeColor="text1" w:themeTint="BF"/>
          <w:sz w:val="24"/>
          <w:szCs w:val="24"/>
        </w:rPr>
        <w:t>】</w:t>
      </w:r>
    </w:p>
    <w:p>
      <w:pPr>
        <w:pStyle w:val="3"/>
        <w:shd w:val="clear" w:color="auto" w:fill="FFFFFF"/>
        <w:spacing w:before="0" w:beforeAutospacing="0" w:after="0" w:afterAutospacing="0" w:line="250" w:lineRule="atLeast"/>
        <w:rPr>
          <w:rFonts w:ascii="楷体" w:hAnsi="楷体" w:eastAsia="楷体" w:cs="Arial"/>
          <w:color w:val="3F3F3F" w:themeColor="text1" w:themeTint="BF"/>
        </w:rPr>
      </w:pPr>
      <w:r>
        <w:rPr>
          <w:rFonts w:hint="eastAsia" w:ascii="楷体" w:hAnsi="楷体" w:eastAsia="楷体"/>
          <w:color w:val="3F3F3F" w:themeColor="text1" w:themeTint="BF"/>
        </w:rPr>
        <w:t xml:space="preserve">    </w:t>
      </w:r>
      <w:r>
        <w:rPr>
          <w:rStyle w:val="5"/>
          <w:rFonts w:ascii="楷体" w:hAnsi="楷体" w:eastAsia="楷体" w:cs="Arial"/>
          <w:b w:val="0"/>
          <w:color w:val="3F3F3F" w:themeColor="text1" w:themeTint="BF"/>
        </w:rPr>
        <w:t>双林集团股份有限公司始创于1987年，产业涉及制造、旅游、教育等多个领域，建有1个院士工作站、2个博士后科研工作站、3个高新技术企业研究开发中心，1个国家认可实验室、公司连续数年跻身宁波市综合百强企业。</w:t>
      </w:r>
      <w:r>
        <w:rPr>
          <w:rStyle w:val="5"/>
          <w:rFonts w:ascii="Arial" w:hAnsi="Arial" w:eastAsia="楷体" w:cs="Arial"/>
          <w:b w:val="0"/>
          <w:color w:val="3F3F3F" w:themeColor="text1" w:themeTint="BF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250" w:lineRule="atLeast"/>
        <w:ind w:firstLine="480" w:firstLineChars="200"/>
        <w:rPr>
          <w:rFonts w:ascii="楷体" w:hAnsi="楷体" w:eastAsia="楷体" w:cs="Arial"/>
          <w:color w:val="3F3F3F" w:themeColor="text1" w:themeTint="BF"/>
        </w:rPr>
      </w:pPr>
      <w:r>
        <w:rPr>
          <w:rFonts w:ascii="Arial" w:hAnsi="Arial" w:eastAsia="楷体" w:cs="Arial"/>
          <w:color w:val="3F3F3F" w:themeColor="text1" w:themeTint="BF"/>
        </w:rPr>
        <w:t> </w:t>
      </w:r>
      <w:r>
        <w:rPr>
          <w:rFonts w:ascii="楷体" w:hAnsi="楷体" w:eastAsia="楷体" w:cs="Arial"/>
          <w:color w:val="3F3F3F" w:themeColor="text1" w:themeTint="BF"/>
        </w:rPr>
        <w:t>双林制造业下设生产基地遍布上海、宁波、嘉兴、苏州、青岛等多个城市；双林股份在汽车零部件领域覆盖多个产业板块，下设汽车饰件事业部、汽车机电事业部、动力总成事业部、新火炬科技公司，产品涉足汽车饰件、机电电子、轮毂轴承、自动变速箱、新能源汽车动力系统、并涉足汽车智能驾驶领域。</w:t>
      </w:r>
    </w:p>
    <w:p>
      <w:pPr>
        <w:pStyle w:val="3"/>
        <w:shd w:val="clear" w:color="auto" w:fill="FFFFFF"/>
        <w:spacing w:before="0" w:beforeAutospacing="0" w:after="0" w:afterAutospacing="0" w:line="250" w:lineRule="atLeast"/>
        <w:ind w:firstLine="480" w:firstLineChars="200"/>
        <w:rPr>
          <w:rFonts w:ascii="楷体" w:hAnsi="楷体" w:eastAsia="楷体" w:cs="Arial"/>
          <w:color w:val="3F3F3F" w:themeColor="text1" w:themeTint="BF"/>
        </w:rPr>
      </w:pPr>
      <w:r>
        <w:rPr>
          <w:rFonts w:ascii="楷体" w:hAnsi="楷体" w:eastAsia="楷体" w:cs="Arial"/>
          <w:color w:val="3F3F3F" w:themeColor="text1" w:themeTint="BF"/>
        </w:rPr>
        <w:t>双林教育下设包括双林职业教育、双林企业大学，致力于解决技术人才“校企对接”难题，为企业发展培养人才队伍。</w:t>
      </w:r>
    </w:p>
    <w:p>
      <w:pPr>
        <w:ind w:firstLine="480" w:firstLineChars="200"/>
        <w:rPr>
          <w:rFonts w:ascii="楷体" w:hAnsi="楷体" w:eastAsia="楷体" w:cs="Times New Roman"/>
          <w:color w:val="404040"/>
          <w:sz w:val="24"/>
          <w:szCs w:val="24"/>
        </w:rPr>
      </w:pPr>
      <w:r>
        <w:rPr>
          <w:rFonts w:hint="eastAsia" w:ascii="楷体" w:hAnsi="楷体" w:eastAsia="楷体" w:cs="Times New Roman"/>
          <w:color w:val="404040"/>
          <w:sz w:val="24"/>
          <w:szCs w:val="24"/>
        </w:rPr>
        <w:t>1994年</w:t>
      </w: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创办双林职业学校。</w:t>
      </w:r>
      <w:r>
        <w:rPr>
          <w:rFonts w:hint="eastAsia" w:ascii="楷体" w:hAnsi="楷体" w:eastAsia="楷体" w:cs="Times New Roman"/>
          <w:color w:val="404040"/>
          <w:sz w:val="24"/>
          <w:szCs w:val="24"/>
        </w:rPr>
        <w:t>双林职校自创办以来，以培养高素质蓝领为已任。已形成“企业产教融合”的双林特色。</w:t>
      </w:r>
    </w:p>
    <w:p>
      <w:pPr>
        <w:ind w:firstLine="480" w:firstLineChars="200"/>
        <w:rPr>
          <w:rFonts w:ascii="楷体" w:hAnsi="楷体" w:eastAsia="楷体" w:cs="Times New Roman"/>
          <w:color w:val="404040"/>
          <w:sz w:val="24"/>
          <w:szCs w:val="24"/>
        </w:rPr>
      </w:pPr>
      <w:r>
        <w:rPr>
          <w:rFonts w:hint="eastAsia" w:ascii="楷体" w:hAnsi="楷体" w:eastAsia="楷体" w:cs="Times New Roman"/>
          <w:color w:val="404040"/>
          <w:sz w:val="24"/>
          <w:szCs w:val="24"/>
        </w:rPr>
        <w:t>学校重视教育科研。2001年开始，在国内首先开展《企业专家导向职业教育实践模式》的研究，2002年被市政府评为教育成果一等奖。2004年被评为浙江省第二届职业教育教学成果二等奖。</w:t>
      </w:r>
    </w:p>
    <w:p>
      <w:pPr>
        <w:ind w:firstLine="480" w:firstLineChars="200"/>
        <w:rPr>
          <w:rFonts w:ascii="楷体" w:hAnsi="楷体" w:eastAsia="楷体" w:cs="Times New Roman"/>
          <w:color w:val="404040"/>
          <w:sz w:val="24"/>
          <w:szCs w:val="24"/>
        </w:rPr>
      </w:pPr>
      <w:r>
        <w:rPr>
          <w:rFonts w:hint="eastAsia" w:ascii="楷体" w:hAnsi="楷体" w:eastAsia="楷体" w:cs="Times New Roman"/>
          <w:color w:val="404040"/>
          <w:sz w:val="24"/>
          <w:szCs w:val="24"/>
        </w:rPr>
        <w:t>学校从2000年开始，先后被评为“宁海县优秀民办非企业单位”、</w:t>
      </w:r>
      <w:r>
        <w:rPr>
          <w:rFonts w:ascii="楷体" w:hAnsi="楷体" w:eastAsia="楷体" w:cs="Times New Roman"/>
          <w:color w:val="404040"/>
          <w:sz w:val="24"/>
          <w:szCs w:val="24"/>
        </w:rPr>
        <w:t>宁海县示范性文明学校," "宁波市职工教育先进集体"， "宁波市职成教教研系统先进集体","宁波市职业教育先进单位"</w:t>
      </w:r>
      <w:r>
        <w:rPr>
          <w:rFonts w:hint="eastAsia" w:ascii="楷体" w:hAnsi="楷体" w:eastAsia="楷体" w:cs="Times New Roman"/>
          <w:color w:val="404040"/>
          <w:sz w:val="24"/>
          <w:szCs w:val="24"/>
        </w:rPr>
        <w:t>。同时还是首批宁波市高技能人才培训基地，2006年10月还被国家教育部确定为“工学结合、半工半读”试点学校，2015年被市教育局确认为选择性课改试点单位，2016年被省教育厅确认为现代学徒制试点企业。</w:t>
      </w:r>
    </w:p>
    <w:p>
      <w:pPr>
        <w:ind w:firstLine="480" w:firstLineChars="200"/>
        <w:rPr>
          <w:rFonts w:ascii="楷体" w:hAnsi="楷体" w:eastAsia="楷体" w:cs="Times New Roman"/>
          <w:color w:val="404040"/>
          <w:sz w:val="24"/>
          <w:szCs w:val="24"/>
        </w:rPr>
      </w:pPr>
      <w:r>
        <w:rPr>
          <w:rFonts w:hint="eastAsia" w:ascii="楷体" w:hAnsi="楷体" w:eastAsia="楷体" w:cs="Times New Roman"/>
          <w:color w:val="404040"/>
          <w:sz w:val="24"/>
          <w:szCs w:val="24"/>
        </w:rPr>
        <w:t>原省委书记张德江、市委书记黄兴国、省教育厅副厅长黄新茂视察双林。他们对双林职校的办学模式给予充分的肯定。《职业技术教育》杂志标本宁波专刊，介绍了双林的职业教育，肯定了双林职校校企挂钩，供需一体的办学模式是一条双赢之路。</w:t>
      </w:r>
    </w:p>
    <w:p>
      <w:pPr>
        <w:rPr>
          <w:rFonts w:ascii="楷体" w:hAnsi="楷体" w:eastAsia="楷体" w:cs="Times New Roman"/>
          <w:color w:val="404040"/>
          <w:spacing w:val="-6"/>
          <w:sz w:val="24"/>
          <w:szCs w:val="24"/>
        </w:rPr>
      </w:pPr>
      <w:r>
        <w:rPr>
          <w:rFonts w:ascii="楷体" w:hAnsi="楷体" w:eastAsia="楷体" w:cs="Times New Roman"/>
          <w:color w:val="404040"/>
          <w:spacing w:val="-6"/>
          <w:sz w:val="24"/>
          <w:szCs w:val="24"/>
        </w:rPr>
        <w:drawing>
          <wp:inline distT="0" distB="0" distL="0" distR="0">
            <wp:extent cx="6143625" cy="2237105"/>
            <wp:effectExtent l="19050" t="0" r="9144" b="0"/>
            <wp:docPr id="6" name="图片 2" descr="教学楼全景照片-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教学楼全景照片-3 (1)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3" cy="223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【</w:t>
      </w:r>
      <w:r>
        <w:rPr>
          <w:rFonts w:hint="eastAsia" w:ascii="黑体" w:hAnsi="黑体" w:eastAsia="黑体"/>
          <w:b/>
          <w:color w:val="3F3F3F" w:themeColor="text1" w:themeTint="BF"/>
          <w:sz w:val="24"/>
          <w:szCs w:val="24"/>
        </w:rPr>
        <w:t>精品教育</w:t>
      </w: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】</w:t>
      </w:r>
    </w:p>
    <w:p>
      <w:pPr>
        <w:ind w:firstLine="480" w:firstLineChars="200"/>
        <w:rPr>
          <w:rFonts w:hint="eastAsia"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588010</wp:posOffset>
            </wp:positionV>
            <wp:extent cx="3242310" cy="2255520"/>
            <wp:effectExtent l="19050" t="0" r="0" b="0"/>
            <wp:wrapTight wrapText="bothSides">
              <wp:wrapPolygon>
                <wp:start x="-127" y="0"/>
                <wp:lineTo x="-127" y="21345"/>
                <wp:lineTo x="21575" y="21345"/>
                <wp:lineTo x="21575" y="0"/>
                <wp:lineTo x="-127" y="0"/>
              </wp:wrapPolygon>
            </wp:wrapTight>
            <wp:docPr id="7" name="图片 2" descr="人才培养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人才培养流程图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精品教育，双林有自己的诠释，培养出“阳光自信，责任担当”的优秀员工是双林精品教育的使命。公司打破常规，不以分数论英雄，招收一批有小发明、小创造精神，动手能力强的具有匠心的学生，学校组建小发明社团，聘请公司项目部、研发中心技师、工程师担任导师悉心指导，努力培养出一批“文化融合、技术对接、具有工匠精神”的锐蓝领。</w:t>
      </w:r>
    </w:p>
    <w:p>
      <w:pPr>
        <w:ind w:firstLine="480" w:firstLineChars="200"/>
        <w:rPr>
          <w:rFonts w:hint="eastAsia" w:ascii="楷体" w:hAnsi="楷体" w:eastAsia="楷体"/>
          <w:color w:val="3F3F3F" w:themeColor="text1" w:themeTint="BF"/>
          <w:sz w:val="24"/>
          <w:szCs w:val="24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双林集团重视文化，每个月都有大型的文化体育活动，体育、音美特长学生是双林文化活动的主力军。优秀毕业生纷纷加盟双林篮球队，足球队、天使舞蹈团，让他们成为上市公司的明星。</w:t>
      </w:r>
    </w:p>
    <w:p>
      <w:pPr>
        <w:ind w:firstLine="480" w:firstLineChars="200"/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学生在职高学习，在企业里培训，到大学里深造，个个有经验、有技术、有学历。再加上有体音美特长，他们在企业里发展空间会更大。</w:t>
      </w: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【</w:t>
      </w:r>
      <w:r>
        <w:rPr>
          <w:rFonts w:hint="eastAsia" w:ascii="黑体" w:hAnsi="黑体" w:eastAsia="黑体"/>
          <w:b/>
          <w:color w:val="3F3F3F" w:themeColor="text1" w:themeTint="BF"/>
          <w:sz w:val="24"/>
          <w:szCs w:val="24"/>
        </w:rPr>
        <w:t>招生专业</w:t>
      </w: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】</w:t>
      </w: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96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黑体" w:hAnsi="黑体" w:eastAsia="黑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F3F3F" w:themeColor="text1" w:themeTint="BF"/>
                <w:sz w:val="24"/>
                <w:szCs w:val="24"/>
              </w:rPr>
              <w:t>专业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黑体" w:hAnsi="黑体" w:eastAsia="黑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F3F3F" w:themeColor="text1" w:themeTint="BF"/>
                <w:sz w:val="24"/>
                <w:szCs w:val="24"/>
              </w:rPr>
              <w:t>特色课程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黑体" w:hAnsi="黑体" w:eastAsia="黑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F3F3F" w:themeColor="text1" w:themeTint="BF"/>
                <w:sz w:val="24"/>
                <w:szCs w:val="24"/>
              </w:rPr>
              <w:t>就业方向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9" w:type="dxa"/>
          </w:tcPr>
          <w:p>
            <w:pPr>
              <w:rPr>
                <w:rFonts w:ascii="楷体" w:hAnsi="楷体" w:eastAsia="楷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数控技术应用（</w:t>
            </w:r>
            <w:r>
              <w:rPr>
                <w:rFonts w:hint="eastAsia" w:ascii="黑体" w:hAnsi="黑体" w:eastAsia="黑体"/>
                <w:b/>
                <w:color w:val="3F3F3F" w:themeColor="text1" w:themeTint="BF"/>
                <w:sz w:val="24"/>
                <w:szCs w:val="24"/>
              </w:rPr>
              <w:t>五年一贯制大专直升班</w:t>
            </w: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），</w:t>
            </w:r>
            <w:r>
              <w:rPr>
                <w:rFonts w:hint="eastAsia" w:ascii="楷体" w:hAnsi="楷体" w:eastAsia="楷体"/>
                <w:b/>
                <w:color w:val="3F3F3F" w:themeColor="text1" w:themeTint="BF"/>
                <w:sz w:val="24"/>
                <w:szCs w:val="24"/>
              </w:rPr>
              <w:t>50</w:t>
            </w: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人</w:t>
            </w:r>
          </w:p>
        </w:tc>
        <w:tc>
          <w:tcPr>
            <w:tcW w:w="3969" w:type="dxa"/>
          </w:tcPr>
          <w:p>
            <w:pPr>
              <w:rPr>
                <w:rFonts w:ascii="楷体" w:hAnsi="楷体" w:eastAsia="楷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UG三维建模、CAD/CAM软件应用、数控车、数控铣、加工中心编程与操作</w:t>
            </w:r>
          </w:p>
        </w:tc>
        <w:tc>
          <w:tcPr>
            <w:tcW w:w="4253" w:type="dxa"/>
          </w:tcPr>
          <w:p>
            <w:pPr>
              <w:rPr>
                <w:rFonts w:ascii="楷体" w:hAnsi="楷体" w:eastAsia="楷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汽车零部件和模具设计与制造行业从事设计、数控编程数控机床故障诊断与维修等技术岗位，也可从事企业管理和质量检验类岗位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楷体" w:hAnsi="楷体" w:eastAsia="楷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模具大类（模具制造技术方向，精品班），</w:t>
            </w:r>
            <w:r>
              <w:rPr>
                <w:rFonts w:hint="eastAsia" w:ascii="楷体" w:hAnsi="楷体" w:eastAsia="楷体"/>
                <w:b/>
                <w:color w:val="3F3F3F" w:themeColor="text1" w:themeTint="BF"/>
                <w:sz w:val="24"/>
                <w:szCs w:val="24"/>
              </w:rPr>
              <w:t>55</w:t>
            </w: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人</w:t>
            </w:r>
          </w:p>
        </w:tc>
        <w:tc>
          <w:tcPr>
            <w:tcW w:w="3969" w:type="dxa"/>
          </w:tcPr>
          <w:p>
            <w:pPr>
              <w:rPr>
                <w:rFonts w:ascii="楷体" w:hAnsi="楷体" w:eastAsia="楷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开设模具设计与制造、UG三维建模、CAD/CAM自动编程、CNC加工技术、AutoCAD2010等课程。</w:t>
            </w:r>
          </w:p>
        </w:tc>
        <w:tc>
          <w:tcPr>
            <w:tcW w:w="4253" w:type="dxa"/>
          </w:tcPr>
          <w:p>
            <w:pPr>
              <w:rPr>
                <w:rFonts w:ascii="楷体" w:hAnsi="楷体" w:eastAsia="楷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从事模具设计、模具制造、数控机床程序编制、三坐标测量、模具生产组织管理、产品生产组织管理、产品销售与技术服务等岗位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楷体" w:hAnsi="楷体" w:eastAsia="楷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模具大类（办公自动化与财会方向，精品班），</w:t>
            </w:r>
            <w:r>
              <w:rPr>
                <w:rFonts w:hint="eastAsia" w:ascii="楷体" w:hAnsi="楷体" w:eastAsia="楷体"/>
                <w:b/>
                <w:color w:val="3F3F3F" w:themeColor="text1" w:themeTint="BF"/>
                <w:sz w:val="24"/>
                <w:szCs w:val="24"/>
              </w:rPr>
              <w:t>55</w:t>
            </w: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人</w:t>
            </w:r>
          </w:p>
        </w:tc>
        <w:tc>
          <w:tcPr>
            <w:tcW w:w="3969" w:type="dxa"/>
          </w:tcPr>
          <w:p>
            <w:pPr>
              <w:rPr>
                <w:rFonts w:ascii="楷体" w:hAnsi="楷体" w:eastAsia="楷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计算机应用基础、计算机组装与维护、电子商务、网页设计、平面设计、AutoCAD2010、office2010/生产自动化、会计基础、企业管理、会计上岗证等</w:t>
            </w:r>
          </w:p>
        </w:tc>
        <w:tc>
          <w:tcPr>
            <w:tcW w:w="4253" w:type="dxa"/>
          </w:tcPr>
          <w:p>
            <w:pPr>
              <w:rPr>
                <w:rFonts w:ascii="楷体" w:hAnsi="楷体" w:eastAsia="楷体"/>
                <w:color w:val="3F3F3F" w:themeColor="text1" w:themeTint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3F3F3F" w:themeColor="text1" w:themeTint="BF"/>
                <w:sz w:val="24"/>
                <w:szCs w:val="24"/>
              </w:rPr>
              <w:t>电子商务、淘宝网页、平面设计、网络管理、工业自动化安装调试、企业管理、财务管理、人事行政管理等</w:t>
            </w:r>
          </w:p>
        </w:tc>
      </w:tr>
    </w:tbl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【</w:t>
      </w:r>
      <w:r>
        <w:rPr>
          <w:rFonts w:hint="eastAsia" w:ascii="黑体" w:hAnsi="黑体" w:eastAsia="黑体"/>
          <w:b/>
          <w:color w:val="3F3F3F" w:themeColor="text1" w:themeTint="BF"/>
          <w:sz w:val="24"/>
          <w:szCs w:val="24"/>
        </w:rPr>
        <w:t>奖学助学</w:t>
      </w: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】</w:t>
      </w: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免：免交三年学费</w:t>
      </w:r>
    </w:p>
    <w:p>
      <w:pPr>
        <w:ind w:left="840" w:hanging="840" w:hangingChars="350"/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奖：1、新生“起跑线奖”，普高上线的奖5000元，普高线下浮100分的奖1000元，获奖面100%。</w:t>
      </w:r>
    </w:p>
    <w:p>
      <w:pPr>
        <w:ind w:left="840" w:hanging="840" w:hangingChars="350"/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 xml:space="preserve">    2、董事长“励志奖”奖努力、奖进步、奖特长、奖综合素质高，最高2000元，获奖面70%以上。</w:t>
      </w:r>
    </w:p>
    <w:p>
      <w:pPr>
        <w:ind w:left="840" w:hanging="840" w:hangingChars="350"/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助：对经济困难学生（城镇低保户、困难户）给予一定的学费资助外，还发放爱心营养餐。董事长爱心助学，资助家庭困难且成绩优秀的学子完成大学学业，并保障大学毕业后重点培养。</w:t>
      </w:r>
    </w:p>
    <w:p>
      <w:pPr>
        <w:ind w:left="840" w:hanging="840" w:hangingChars="350"/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赚：1、勤工俭学，周末、寒暑假也能赚个iphone6</w:t>
      </w:r>
    </w:p>
    <w:p>
      <w:pPr>
        <w:ind w:left="840" w:hanging="840" w:hangingChars="350"/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 xml:space="preserve">    2、进双林实习第一年，公司提供近两万的补贴</w:t>
      </w:r>
    </w:p>
    <w:p>
      <w:pPr>
        <w:ind w:left="840" w:hanging="840" w:hangingChars="350"/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【</w:t>
      </w:r>
      <w:r>
        <w:rPr>
          <w:rFonts w:hint="eastAsia" w:ascii="黑体" w:hAnsi="黑体" w:eastAsia="黑体"/>
          <w:b/>
          <w:color w:val="3F3F3F" w:themeColor="text1" w:themeTint="BF"/>
          <w:sz w:val="24"/>
          <w:szCs w:val="24"/>
        </w:rPr>
        <w:t>招生热线</w:t>
      </w: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】</w:t>
      </w: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18969220777（娄老师）  18069229519（徐老师）  18069229508（兰老师）</w:t>
      </w: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  <w:r>
        <w:rPr>
          <w:rFonts w:hint="eastAsia" w:ascii="楷体" w:hAnsi="楷体" w:eastAsia="楷体"/>
          <w:color w:val="3F3F3F" w:themeColor="text1" w:themeTint="BF"/>
          <w:sz w:val="24"/>
          <w:szCs w:val="24"/>
        </w:rPr>
        <w:t>18069229578（葛老师）  18069229517（冯老师）  18069229518（珠老师）</w:t>
      </w: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p>
      <w:pPr>
        <w:rPr>
          <w:rFonts w:ascii="楷体" w:hAnsi="楷体" w:eastAsia="楷体"/>
          <w:color w:val="3F3F3F" w:themeColor="text1" w:themeTint="BF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43B"/>
    <w:rsid w:val="00015EF1"/>
    <w:rsid w:val="00017BE6"/>
    <w:rsid w:val="000B5594"/>
    <w:rsid w:val="00187C8C"/>
    <w:rsid w:val="001D18E4"/>
    <w:rsid w:val="002A2E32"/>
    <w:rsid w:val="002E343B"/>
    <w:rsid w:val="00372E8B"/>
    <w:rsid w:val="005B1F7C"/>
    <w:rsid w:val="005D474E"/>
    <w:rsid w:val="005D4E72"/>
    <w:rsid w:val="00654E57"/>
    <w:rsid w:val="007427C3"/>
    <w:rsid w:val="00742DFD"/>
    <w:rsid w:val="00890994"/>
    <w:rsid w:val="009318F0"/>
    <w:rsid w:val="00953B4E"/>
    <w:rsid w:val="009C1E8E"/>
    <w:rsid w:val="009C456D"/>
    <w:rsid w:val="00B23E78"/>
    <w:rsid w:val="00B71816"/>
    <w:rsid w:val="00D35C5D"/>
    <w:rsid w:val="00D45EB2"/>
    <w:rsid w:val="00E1728F"/>
    <w:rsid w:val="00E47A2F"/>
    <w:rsid w:val="00F74083"/>
    <w:rsid w:val="00F773D9"/>
    <w:rsid w:val="13816758"/>
    <w:rsid w:val="248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F3151-027B-4131-A914-DC76B1ECDD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1630</Characters>
  <Lines>13</Lines>
  <Paragraphs>3</Paragraphs>
  <TotalTime>0</TotalTime>
  <ScaleCrop>false</ScaleCrop>
  <LinksUpToDate>false</LinksUpToDate>
  <CharactersWithSpaces>1912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2017-04-24T07:52:00Z</dcterms:created>
  <dc:creator>ymlou</dc:creator>
  <cp:lastModifiedBy>Administrator</cp:lastModifiedBy>
  <dcterms:modified xsi:type="dcterms:W3CDTF">2017-07-22T07:27:06Z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